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A3" w:rsidRDefault="002205A3" w:rsidP="002205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A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205A3" w:rsidRPr="002205A3" w:rsidRDefault="002205A3" w:rsidP="002205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A3" w:rsidRPr="00024977" w:rsidRDefault="002205A3" w:rsidP="002205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«обществознание» 10-11 классы составлена на основе ФГОС СОО от 17 мая 2012 года №413, Основной образовательной программы среднего общего образования МАОУ «Гимназия №1» (утверждена и введена в действие приказом №125 от 25 августа 2017), Примерной основной общеобразовательной программы среднего общего образования (протокол от 28 июня 2016 г. № 2/16-з)</w:t>
      </w:r>
    </w:p>
    <w:p w:rsidR="002205A3" w:rsidRPr="00024977" w:rsidRDefault="002205A3" w:rsidP="00220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Содержание обучения обществознанию рассчитано на 136 аудиторных учебных часов для базового уровня за два года обучения (10 11 классы). </w:t>
      </w:r>
    </w:p>
    <w:p w:rsidR="002205A3" w:rsidRPr="00024977" w:rsidRDefault="002205A3" w:rsidP="0022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 Модули содержания имеют следующую структуру: «Общество как система. Человек в обществе» (14 ч), </w:t>
      </w:r>
      <w:proofErr w:type="gramStart"/>
      <w:r w:rsidRPr="00024977">
        <w:rPr>
          <w:rFonts w:ascii="Times New Roman" w:hAnsi="Times New Roman" w:cs="Times New Roman"/>
          <w:sz w:val="24"/>
          <w:szCs w:val="24"/>
        </w:rPr>
        <w:t>«»Человек</w:t>
      </w:r>
      <w:proofErr w:type="gramEnd"/>
      <w:r w:rsidRPr="00024977">
        <w:rPr>
          <w:rFonts w:ascii="Times New Roman" w:hAnsi="Times New Roman" w:cs="Times New Roman"/>
          <w:sz w:val="24"/>
          <w:szCs w:val="24"/>
        </w:rPr>
        <w:t xml:space="preserve"> в глобальном мире» (8 ч), «Духовная сфера жизни общества» (16 ч), «Право» (26 ч), «Экономика» (22 ч), «Социальная сфера жизни общества» (14 ч), «Сфера политики» (16 ч). </w:t>
      </w:r>
    </w:p>
    <w:p w:rsidR="002205A3" w:rsidRPr="00024977" w:rsidRDefault="002205A3" w:rsidP="0022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     В тематическом плане изучения курса в 10 классе в разделы «Человек. Человек в системе общественных отношений» и «Общество как сложная динамическая система» включены модули «Общество как система. Человек в обществе» (14 ч), </w:t>
      </w:r>
      <w:proofErr w:type="gramStart"/>
      <w:r w:rsidRPr="00024977">
        <w:rPr>
          <w:rFonts w:ascii="Times New Roman" w:hAnsi="Times New Roman" w:cs="Times New Roman"/>
          <w:sz w:val="24"/>
          <w:szCs w:val="24"/>
        </w:rPr>
        <w:t>«»Человек</w:t>
      </w:r>
      <w:proofErr w:type="gramEnd"/>
      <w:r w:rsidRPr="00024977">
        <w:rPr>
          <w:rFonts w:ascii="Times New Roman" w:hAnsi="Times New Roman" w:cs="Times New Roman"/>
          <w:sz w:val="24"/>
          <w:szCs w:val="24"/>
        </w:rPr>
        <w:t xml:space="preserve"> в глобальном мире» (8 ч). Из раздела «Человек. Человек в системе общественных отношений» вопросы культуры и духовной сферы выделены в отдельный раздел № 3 «Духовная сфера жизни общества» (16 ч). В раздел № 4 «Правовое регулирование общественных отношений» (28 </w:t>
      </w:r>
      <w:proofErr w:type="gramStart"/>
      <w:r w:rsidRPr="00024977">
        <w:rPr>
          <w:rFonts w:ascii="Times New Roman" w:hAnsi="Times New Roman" w:cs="Times New Roman"/>
          <w:sz w:val="24"/>
          <w:szCs w:val="24"/>
        </w:rPr>
        <w:t>ч)  вошёл</w:t>
      </w:r>
      <w:proofErr w:type="gramEnd"/>
      <w:r w:rsidRPr="00024977">
        <w:rPr>
          <w:rFonts w:ascii="Times New Roman" w:hAnsi="Times New Roman" w:cs="Times New Roman"/>
          <w:sz w:val="24"/>
          <w:szCs w:val="24"/>
        </w:rPr>
        <w:t xml:space="preserve"> модуль «Право» (26 ч) и 2 часа из резервного времени. На введение и итоговое повторение из резервного времени взято 2 часа.</w:t>
      </w:r>
    </w:p>
    <w:p w:rsidR="002205A3" w:rsidRPr="00024977" w:rsidRDefault="002205A3" w:rsidP="00220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77">
        <w:rPr>
          <w:rFonts w:ascii="Times New Roman" w:hAnsi="Times New Roman" w:cs="Times New Roman"/>
          <w:sz w:val="24"/>
          <w:szCs w:val="24"/>
        </w:rPr>
        <w:t xml:space="preserve">     В тематическом плане изучения курса в 11 классе в раздел «Экономика» (27 ч) включён модуль «Экономика» (22 ч) и 5 часов их резервного времени; в раздел «Социальные отношения» (18 ч) включён модуль «Социальная сфера жизни общества» (14 ч) и 4 часа из резервного времени; в раздел «Политика» (21 ч) включён модуль «Сфера политики» (16 ч) и 5 часов из резерва. На введение и итоговое повторение из резервного времени взято 2 часа.</w:t>
      </w:r>
    </w:p>
    <w:p w:rsidR="006D0C62" w:rsidRDefault="006D0C62">
      <w:bookmarkStart w:id="0" w:name="_GoBack"/>
      <w:bookmarkEnd w:id="0"/>
    </w:p>
    <w:sectPr w:rsidR="006D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0D"/>
    <w:rsid w:val="0018160D"/>
    <w:rsid w:val="002205A3"/>
    <w:rsid w:val="006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0402-2942-4D40-9856-0CFA07AB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2017-10-13T05:10:00Z</dcterms:created>
  <dcterms:modified xsi:type="dcterms:W3CDTF">2017-10-13T05:10:00Z</dcterms:modified>
</cp:coreProperties>
</file>